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FF8CC" w14:textId="77777777" w:rsidR="00222548" w:rsidRDefault="00222548">
      <w:pPr>
        <w:spacing w:line="256" w:lineRule="auto"/>
        <w:rPr>
          <w:sz w:val="24"/>
        </w:rPr>
        <w:sectPr w:rsidR="002225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60" w:right="680" w:bottom="280" w:left="1340" w:header="720" w:footer="720" w:gutter="0"/>
          <w:cols w:space="720"/>
        </w:sectPr>
      </w:pPr>
    </w:p>
    <w:p w14:paraId="3A786501" w14:textId="7E0E9F12" w:rsidR="00222548" w:rsidRDefault="006A17DC">
      <w:pPr>
        <w:pStyle w:val="BodyText"/>
        <w:spacing w:before="0"/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CHARTER TEMPLATE</w:t>
      </w:r>
    </w:p>
    <w:p w14:paraId="4269DA81" w14:textId="77777777" w:rsidR="006A17DC" w:rsidRPr="006A17DC" w:rsidRDefault="006A17DC">
      <w:pPr>
        <w:pStyle w:val="BodyText"/>
        <w:spacing w:before="0"/>
        <w:ind w:left="0" w:firstLine="0"/>
        <w:rPr>
          <w:b/>
          <w:sz w:val="32"/>
          <w:szCs w:val="32"/>
          <w:u w:val="single"/>
        </w:rPr>
      </w:pPr>
    </w:p>
    <w:p w14:paraId="37C7A85D" w14:textId="77777777" w:rsidR="00222548" w:rsidRDefault="00222548">
      <w:pPr>
        <w:pStyle w:val="BodyText"/>
        <w:spacing w:before="9"/>
        <w:ind w:left="0" w:firstLine="0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7849"/>
      </w:tblGrid>
      <w:tr w:rsidR="00222548" w14:paraId="683359B0" w14:textId="77777777">
        <w:trPr>
          <w:trHeight w:val="335"/>
        </w:trPr>
        <w:tc>
          <w:tcPr>
            <w:tcW w:w="2138" w:type="dxa"/>
          </w:tcPr>
          <w:p w14:paraId="0192B8D4" w14:textId="77777777" w:rsidR="00222548" w:rsidRDefault="004F19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</w:tc>
        <w:tc>
          <w:tcPr>
            <w:tcW w:w="7849" w:type="dxa"/>
          </w:tcPr>
          <w:p w14:paraId="74C9439A" w14:textId="4EA7F148" w:rsidR="00222548" w:rsidRDefault="0022254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</w:p>
        </w:tc>
      </w:tr>
      <w:tr w:rsidR="00222548" w14:paraId="791CB742" w14:textId="77777777">
        <w:trPr>
          <w:trHeight w:val="477"/>
        </w:trPr>
        <w:tc>
          <w:tcPr>
            <w:tcW w:w="2138" w:type="dxa"/>
            <w:shd w:val="clear" w:color="auto" w:fill="F1F1F1"/>
          </w:tcPr>
          <w:p w14:paraId="1504AC27" w14:textId="77777777" w:rsidR="00222548" w:rsidRDefault="004F19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 Chartered:</w:t>
            </w:r>
          </w:p>
        </w:tc>
        <w:tc>
          <w:tcPr>
            <w:tcW w:w="7849" w:type="dxa"/>
            <w:shd w:val="clear" w:color="auto" w:fill="F1F1F1"/>
          </w:tcPr>
          <w:p w14:paraId="6F4D0744" w14:textId="1BE036C4" w:rsidR="00222548" w:rsidRDefault="002225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222548" w14:paraId="08900453" w14:textId="77777777">
        <w:trPr>
          <w:trHeight w:val="335"/>
        </w:trPr>
        <w:tc>
          <w:tcPr>
            <w:tcW w:w="2138" w:type="dxa"/>
          </w:tcPr>
          <w:p w14:paraId="5DAF4D0B" w14:textId="77777777" w:rsidR="00222548" w:rsidRDefault="004F19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Time Line:</w:t>
            </w:r>
          </w:p>
        </w:tc>
        <w:tc>
          <w:tcPr>
            <w:tcW w:w="7849" w:type="dxa"/>
          </w:tcPr>
          <w:p w14:paraId="292B98C2" w14:textId="03A1CE5B" w:rsidR="00222548" w:rsidRDefault="002225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222548" w14:paraId="22F576F2" w14:textId="77777777">
        <w:trPr>
          <w:trHeight w:val="2016"/>
        </w:trPr>
        <w:tc>
          <w:tcPr>
            <w:tcW w:w="2138" w:type="dxa"/>
            <w:shd w:val="clear" w:color="auto" w:fill="F1F1F1"/>
          </w:tcPr>
          <w:p w14:paraId="1802A053" w14:textId="77777777" w:rsidR="00222548" w:rsidRDefault="004F194A">
            <w:pPr>
              <w:pStyle w:val="TableParagraph"/>
              <w:ind w:left="107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Sponsoring Organizations (in alphabetical order):</w:t>
            </w:r>
          </w:p>
        </w:tc>
        <w:tc>
          <w:tcPr>
            <w:tcW w:w="7849" w:type="dxa"/>
            <w:shd w:val="clear" w:color="auto" w:fill="F1F1F1"/>
          </w:tcPr>
          <w:p w14:paraId="58F75144" w14:textId="717621AB" w:rsidR="00222548" w:rsidRDefault="002225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222548" w14:paraId="77AD1939" w14:textId="77777777">
        <w:trPr>
          <w:trHeight w:val="671"/>
        </w:trPr>
        <w:tc>
          <w:tcPr>
            <w:tcW w:w="2138" w:type="dxa"/>
          </w:tcPr>
          <w:p w14:paraId="3DE0E234" w14:textId="77777777" w:rsidR="00222548" w:rsidRDefault="004F194A">
            <w:pPr>
              <w:pStyle w:val="TableParagraph"/>
              <w:ind w:left="107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Non-Voting Collaborators:</w:t>
            </w:r>
          </w:p>
        </w:tc>
        <w:tc>
          <w:tcPr>
            <w:tcW w:w="7849" w:type="dxa"/>
          </w:tcPr>
          <w:p w14:paraId="3B8BA7B2" w14:textId="5BF68831" w:rsidR="00222548" w:rsidRDefault="00222548">
            <w:pPr>
              <w:pStyle w:val="TableParagraph"/>
              <w:spacing w:before="60"/>
              <w:ind w:left="108"/>
              <w:rPr>
                <w:sz w:val="24"/>
              </w:rPr>
            </w:pPr>
          </w:p>
        </w:tc>
      </w:tr>
      <w:tr w:rsidR="00222548" w14:paraId="214FA87B" w14:textId="77777777">
        <w:trPr>
          <w:trHeight w:val="4259"/>
        </w:trPr>
        <w:tc>
          <w:tcPr>
            <w:tcW w:w="2138" w:type="dxa"/>
            <w:shd w:val="clear" w:color="auto" w:fill="F1F1F1"/>
          </w:tcPr>
          <w:p w14:paraId="46AD9D70" w14:textId="1BD3AF5F" w:rsidR="00222548" w:rsidRDefault="004F194A">
            <w:pPr>
              <w:pStyle w:val="TableParagraph"/>
              <w:ind w:left="107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Aims:</w:t>
            </w:r>
          </w:p>
        </w:tc>
        <w:tc>
          <w:tcPr>
            <w:tcW w:w="7849" w:type="dxa"/>
            <w:shd w:val="clear" w:color="auto" w:fill="F1F1F1"/>
          </w:tcPr>
          <w:p w14:paraId="492B685E" w14:textId="22FB94BF" w:rsidR="00222548" w:rsidRDefault="00222548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3" w:line="237" w:lineRule="auto"/>
              <w:ind w:right="451"/>
              <w:rPr>
                <w:sz w:val="24"/>
              </w:rPr>
            </w:pPr>
          </w:p>
        </w:tc>
      </w:tr>
      <w:tr w:rsidR="00222548" w14:paraId="5FBAE095" w14:textId="77777777">
        <w:trPr>
          <w:trHeight w:val="3590"/>
        </w:trPr>
        <w:tc>
          <w:tcPr>
            <w:tcW w:w="2138" w:type="dxa"/>
          </w:tcPr>
          <w:p w14:paraId="07FF315B" w14:textId="288636EF" w:rsidR="00222548" w:rsidRDefault="004F194A">
            <w:pPr>
              <w:pStyle w:val="TableParagraph"/>
              <w:ind w:left="107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Tasks:</w:t>
            </w:r>
          </w:p>
        </w:tc>
        <w:tc>
          <w:tcPr>
            <w:tcW w:w="7849" w:type="dxa"/>
          </w:tcPr>
          <w:p w14:paraId="0B47E222" w14:textId="3FF6369B" w:rsidR="00222548" w:rsidRDefault="0022254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70" w:lineRule="atLeast"/>
              <w:ind w:right="1219"/>
              <w:rPr>
                <w:sz w:val="24"/>
              </w:rPr>
            </w:pPr>
          </w:p>
        </w:tc>
      </w:tr>
      <w:tr w:rsidR="00222548" w14:paraId="32063B34" w14:textId="77777777">
        <w:trPr>
          <w:trHeight w:val="551"/>
        </w:trPr>
        <w:tc>
          <w:tcPr>
            <w:tcW w:w="2138" w:type="dxa"/>
            <w:shd w:val="clear" w:color="auto" w:fill="F1F1F1"/>
          </w:tcPr>
          <w:p w14:paraId="1F469C3E" w14:textId="77777777" w:rsidR="00222548" w:rsidRDefault="004F194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Decision-making:</w:t>
            </w:r>
          </w:p>
        </w:tc>
        <w:tc>
          <w:tcPr>
            <w:tcW w:w="7849" w:type="dxa"/>
            <w:shd w:val="clear" w:color="auto" w:fill="F1F1F1"/>
          </w:tcPr>
          <w:p w14:paraId="4E7678D4" w14:textId="6399B298" w:rsidR="00222548" w:rsidRDefault="002225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</w:tbl>
    <w:p w14:paraId="3419F9BB" w14:textId="77777777" w:rsidR="00222548" w:rsidRDefault="00222548">
      <w:pPr>
        <w:spacing w:line="264" w:lineRule="exact"/>
        <w:rPr>
          <w:sz w:val="24"/>
        </w:rPr>
        <w:sectPr w:rsidR="00222548">
          <w:pgSz w:w="12240" w:h="15840"/>
          <w:pgMar w:top="1500" w:right="6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7849"/>
      </w:tblGrid>
      <w:tr w:rsidR="00222548" w14:paraId="017ADC98" w14:textId="77777777">
        <w:trPr>
          <w:trHeight w:val="1932"/>
        </w:trPr>
        <w:tc>
          <w:tcPr>
            <w:tcW w:w="2138" w:type="dxa"/>
            <w:shd w:val="clear" w:color="auto" w:fill="F1F1F1"/>
          </w:tcPr>
          <w:p w14:paraId="638E4B7B" w14:textId="77777777" w:rsidR="00222548" w:rsidRDefault="002225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49" w:type="dxa"/>
            <w:shd w:val="clear" w:color="auto" w:fill="F1F1F1"/>
          </w:tcPr>
          <w:p w14:paraId="086ABA54" w14:textId="1A656CB4" w:rsidR="00222548" w:rsidRDefault="00222548">
            <w:pPr>
              <w:pStyle w:val="TableParagraph"/>
              <w:spacing w:line="270" w:lineRule="atLeast"/>
              <w:ind w:left="108" w:right="259"/>
              <w:rPr>
                <w:sz w:val="24"/>
              </w:rPr>
            </w:pPr>
          </w:p>
        </w:tc>
      </w:tr>
      <w:tr w:rsidR="00222548" w14:paraId="27C8D450" w14:textId="77777777">
        <w:trPr>
          <w:trHeight w:val="2501"/>
        </w:trPr>
        <w:tc>
          <w:tcPr>
            <w:tcW w:w="2138" w:type="dxa"/>
          </w:tcPr>
          <w:p w14:paraId="616D6FE9" w14:textId="7ECECEE1" w:rsidR="00222548" w:rsidRDefault="004F194A">
            <w:pPr>
              <w:pStyle w:val="TableParagraph"/>
              <w:ind w:left="107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Staff Responsibilities:</w:t>
            </w:r>
          </w:p>
        </w:tc>
        <w:tc>
          <w:tcPr>
            <w:tcW w:w="7849" w:type="dxa"/>
          </w:tcPr>
          <w:p w14:paraId="259387AE" w14:textId="5EE3920F" w:rsidR="00222548" w:rsidRDefault="0022254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64" w:line="237" w:lineRule="auto"/>
              <w:ind w:right="284"/>
              <w:rPr>
                <w:sz w:val="24"/>
              </w:rPr>
            </w:pPr>
          </w:p>
        </w:tc>
      </w:tr>
      <w:tr w:rsidR="00222548" w14:paraId="5DA2C14C" w14:textId="77777777">
        <w:trPr>
          <w:trHeight w:val="1257"/>
        </w:trPr>
        <w:tc>
          <w:tcPr>
            <w:tcW w:w="2138" w:type="dxa"/>
            <w:shd w:val="clear" w:color="auto" w:fill="F1F1F1"/>
          </w:tcPr>
          <w:p w14:paraId="5E85BA15" w14:textId="5B674142" w:rsidR="00222548" w:rsidRDefault="004F194A">
            <w:pPr>
              <w:pStyle w:val="TableParagraph"/>
              <w:spacing w:line="292" w:lineRule="auto"/>
              <w:ind w:left="107"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Membership:</w:t>
            </w:r>
          </w:p>
        </w:tc>
        <w:tc>
          <w:tcPr>
            <w:tcW w:w="7849" w:type="dxa"/>
            <w:shd w:val="clear" w:color="auto" w:fill="F1F1F1"/>
          </w:tcPr>
          <w:p w14:paraId="4B409A3C" w14:textId="77777777" w:rsidR="00222548" w:rsidRDefault="004F194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261"/>
              <w:rPr>
                <w:sz w:val="24"/>
              </w:rPr>
            </w:pPr>
            <w:r>
              <w:rPr>
                <w:sz w:val="24"/>
              </w:rPr>
              <w:t>Current membership will include at least one representative 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each of the sponsoring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organizations;</w:t>
            </w:r>
          </w:p>
          <w:p w14:paraId="0869CB23" w14:textId="77777777" w:rsidR="00222548" w:rsidRDefault="004F194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60" w:line="237" w:lineRule="auto"/>
              <w:ind w:right="196"/>
              <w:rPr>
                <w:sz w:val="24"/>
              </w:rPr>
            </w:pPr>
            <w:r>
              <w:rPr>
                <w:sz w:val="24"/>
              </w:rPr>
              <w:t>One person will be identified from each sponsoring organization as the key contact person and voting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member;</w:t>
            </w:r>
          </w:p>
        </w:tc>
      </w:tr>
      <w:tr w:rsidR="00222548" w14:paraId="61435526" w14:textId="77777777">
        <w:trPr>
          <w:trHeight w:val="887"/>
        </w:trPr>
        <w:tc>
          <w:tcPr>
            <w:tcW w:w="2138" w:type="dxa"/>
          </w:tcPr>
          <w:p w14:paraId="47DE7AAB" w14:textId="77777777" w:rsidR="00222548" w:rsidRDefault="004F194A">
            <w:pPr>
              <w:pStyle w:val="TableParagraph"/>
              <w:ind w:left="107"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>Non-Voting Collaborator Participation:</w:t>
            </w:r>
          </w:p>
        </w:tc>
        <w:tc>
          <w:tcPr>
            <w:tcW w:w="7849" w:type="dxa"/>
          </w:tcPr>
          <w:p w14:paraId="3D14C7D7" w14:textId="77777777" w:rsidR="00222548" w:rsidRDefault="004F194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353"/>
              <w:rPr>
                <w:sz w:val="24"/>
              </w:rPr>
            </w:pPr>
            <w:r>
              <w:rPr>
                <w:sz w:val="24"/>
              </w:rPr>
              <w:t>Non-voting collaborators will be invited to attend and participate in meetings, but will not have a vote if a decision requires a Board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vote.</w:t>
            </w:r>
          </w:p>
        </w:tc>
      </w:tr>
      <w:tr w:rsidR="00222548" w14:paraId="79908750" w14:textId="77777777">
        <w:trPr>
          <w:trHeight w:val="612"/>
        </w:trPr>
        <w:tc>
          <w:tcPr>
            <w:tcW w:w="2138" w:type="dxa"/>
            <w:shd w:val="clear" w:color="auto" w:fill="F1F1F1"/>
          </w:tcPr>
          <w:p w14:paraId="6F268F09" w14:textId="77777777" w:rsidR="00222548" w:rsidRDefault="004F194A">
            <w:pPr>
              <w:pStyle w:val="TableParagraph"/>
              <w:spacing w:before="1" w:line="237" w:lineRule="auto"/>
              <w:ind w:left="107" w:right="827"/>
              <w:rPr>
                <w:b/>
                <w:sz w:val="24"/>
              </w:rPr>
            </w:pPr>
            <w:r>
              <w:rPr>
                <w:b/>
                <w:sz w:val="24"/>
              </w:rPr>
              <w:t>Meeting Frequency:</w:t>
            </w:r>
          </w:p>
        </w:tc>
        <w:tc>
          <w:tcPr>
            <w:tcW w:w="7849" w:type="dxa"/>
            <w:shd w:val="clear" w:color="auto" w:fill="F1F1F1"/>
          </w:tcPr>
          <w:p w14:paraId="354A2C41" w14:textId="233F6BD4" w:rsidR="00222548" w:rsidRDefault="004F194A">
            <w:pPr>
              <w:pStyle w:val="TableParagraph"/>
              <w:spacing w:line="237" w:lineRule="auto"/>
              <w:ind w:left="108" w:right="45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222548" w14:paraId="0B83FC05" w14:textId="77777777">
        <w:trPr>
          <w:trHeight w:val="637"/>
        </w:trPr>
        <w:tc>
          <w:tcPr>
            <w:tcW w:w="2138" w:type="dxa"/>
          </w:tcPr>
          <w:p w14:paraId="38A3EFC4" w14:textId="77777777" w:rsidR="00222548" w:rsidRDefault="004F194A">
            <w:pPr>
              <w:pStyle w:val="TableParagraph"/>
              <w:ind w:left="107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Membership Selection Process:</w:t>
            </w:r>
          </w:p>
        </w:tc>
        <w:tc>
          <w:tcPr>
            <w:tcW w:w="7849" w:type="dxa"/>
          </w:tcPr>
          <w:p w14:paraId="0431F4AB" w14:textId="77777777" w:rsidR="00222548" w:rsidRDefault="004F194A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New sponsoring organizations or non-voting collaborators will be approved by vote.</w:t>
            </w:r>
          </w:p>
        </w:tc>
      </w:tr>
      <w:tr w:rsidR="00222548" w14:paraId="2AE2158E" w14:textId="77777777">
        <w:trPr>
          <w:trHeight w:val="1521"/>
        </w:trPr>
        <w:tc>
          <w:tcPr>
            <w:tcW w:w="2138" w:type="dxa"/>
            <w:shd w:val="clear" w:color="auto" w:fill="F1F1F1"/>
          </w:tcPr>
          <w:p w14:paraId="6168129F" w14:textId="022A553C" w:rsidR="00222548" w:rsidRDefault="004F194A">
            <w:pPr>
              <w:pStyle w:val="TableParagraph"/>
              <w:ind w:left="107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Removal and/ or Resignation:</w:t>
            </w:r>
          </w:p>
        </w:tc>
        <w:tc>
          <w:tcPr>
            <w:tcW w:w="7849" w:type="dxa"/>
            <w:shd w:val="clear" w:color="auto" w:fill="F1F1F1"/>
          </w:tcPr>
          <w:p w14:paraId="709F508D" w14:textId="31F55B56" w:rsidR="00222548" w:rsidRDefault="004F194A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A sponsoring organization or non-voting collaborator representative can discontinue participation in the advisory board at any time. In the event that a</w:t>
            </w:r>
            <w:r w:rsidR="006A17DC">
              <w:rPr>
                <w:sz w:val="24"/>
              </w:rPr>
              <w:t xml:space="preserve"> </w:t>
            </w:r>
            <w:r>
              <w:rPr>
                <w:sz w:val="24"/>
              </w:rPr>
              <w:t>member representative resigns, their position can be replaced by another suitable person from the same organization.</w:t>
            </w:r>
          </w:p>
        </w:tc>
      </w:tr>
      <w:tr w:rsidR="00222548" w14:paraId="5F6E3930" w14:textId="77777777">
        <w:trPr>
          <w:trHeight w:val="613"/>
        </w:trPr>
        <w:tc>
          <w:tcPr>
            <w:tcW w:w="2138" w:type="dxa"/>
          </w:tcPr>
          <w:p w14:paraId="3E61A474" w14:textId="77777777" w:rsidR="00222548" w:rsidRDefault="004F194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Review Charter:</w:t>
            </w:r>
          </w:p>
        </w:tc>
        <w:tc>
          <w:tcPr>
            <w:tcW w:w="7849" w:type="dxa"/>
          </w:tcPr>
          <w:p w14:paraId="42EED500" w14:textId="34A92220" w:rsidR="00222548" w:rsidRDefault="004F19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The charter will be reviewed annually. Updates to the charter can be made any time upon approval of the </w:t>
            </w:r>
            <w:r w:rsidR="006A17DC">
              <w:rPr>
                <w:sz w:val="24"/>
              </w:rPr>
              <w:t>team</w:t>
            </w:r>
            <w:r>
              <w:rPr>
                <w:sz w:val="24"/>
              </w:rPr>
              <w:t>.</w:t>
            </w:r>
          </w:p>
        </w:tc>
      </w:tr>
    </w:tbl>
    <w:p w14:paraId="2294DEA0" w14:textId="77777777" w:rsidR="004F194A" w:rsidRDefault="004F194A"/>
    <w:sectPr w:rsidR="004F194A">
      <w:pgSz w:w="12240" w:h="15840"/>
      <w:pgMar w:top="1440" w:right="6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FA90" w14:textId="77777777" w:rsidR="009631F9" w:rsidRDefault="009631F9" w:rsidP="006A17DC">
      <w:r>
        <w:separator/>
      </w:r>
    </w:p>
  </w:endnote>
  <w:endnote w:type="continuationSeparator" w:id="0">
    <w:p w14:paraId="5003738E" w14:textId="77777777" w:rsidR="009631F9" w:rsidRDefault="009631F9" w:rsidP="006A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74A3" w14:textId="77777777" w:rsidR="006A17DC" w:rsidRDefault="006A1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4A271" w14:textId="77777777" w:rsidR="006A17DC" w:rsidRDefault="006A17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3CC85" w14:textId="77777777" w:rsidR="006A17DC" w:rsidRDefault="006A1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4D3BF" w14:textId="77777777" w:rsidR="009631F9" w:rsidRDefault="009631F9" w:rsidP="006A17DC">
      <w:r>
        <w:separator/>
      </w:r>
    </w:p>
  </w:footnote>
  <w:footnote w:type="continuationSeparator" w:id="0">
    <w:p w14:paraId="35D6C584" w14:textId="77777777" w:rsidR="009631F9" w:rsidRDefault="009631F9" w:rsidP="006A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3DDFC" w14:textId="77777777" w:rsidR="006A17DC" w:rsidRDefault="006A1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F229" w14:textId="4547E634" w:rsidR="006A17DC" w:rsidRDefault="006A17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8084" w14:textId="77777777" w:rsidR="006A17DC" w:rsidRDefault="006A1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25547"/>
    <w:multiLevelType w:val="hybridMultilevel"/>
    <w:tmpl w:val="A704ACAE"/>
    <w:lvl w:ilvl="0" w:tplc="22FEE4F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3505F72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2" w:tplc="100A8C4C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BC165004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4" w:tplc="300EF8B4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5" w:tplc="BD7E1B76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6" w:tplc="EED400CE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7" w:tplc="56AA3144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8" w:tplc="8430C2F6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6271A4A"/>
    <w:multiLevelType w:val="hybridMultilevel"/>
    <w:tmpl w:val="9AF08EB8"/>
    <w:lvl w:ilvl="0" w:tplc="966882F4">
      <w:start w:val="1"/>
      <w:numFmt w:val="decimal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952E734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2" w:tplc="64A6891E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C8A62E1A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4" w:tplc="01E86840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5" w:tplc="F134E41C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6" w:tplc="C7C8BE1C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7" w:tplc="F2C4D778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8" w:tplc="B4409EC6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0C24A7F"/>
    <w:multiLevelType w:val="hybridMultilevel"/>
    <w:tmpl w:val="6B9E02FA"/>
    <w:lvl w:ilvl="0" w:tplc="6C92BA6C">
      <w:start w:val="1"/>
      <w:numFmt w:val="decimal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BEEEFA2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2" w:tplc="C51EA9F4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811CA9A4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4" w:tplc="7DA21D90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5" w:tplc="92F2D47C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6" w:tplc="2620DB92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7" w:tplc="29BEE42C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8" w:tplc="F25EBD2C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47C277E"/>
    <w:multiLevelType w:val="hybridMultilevel"/>
    <w:tmpl w:val="AE28DD2E"/>
    <w:lvl w:ilvl="0" w:tplc="DA6283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8448BFC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2" w:tplc="E266DF2C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54AA6654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4" w:tplc="1548BD22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5" w:tplc="4CC0EBAC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6" w:tplc="DCE0003E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7" w:tplc="A822AA68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8" w:tplc="D04EFD00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DE07567"/>
    <w:multiLevelType w:val="hybridMultilevel"/>
    <w:tmpl w:val="7564E840"/>
    <w:lvl w:ilvl="0" w:tplc="6CEC04A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9C6299E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2" w:tplc="E41A3D30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BBEA96A8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4" w:tplc="2B281E3E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5" w:tplc="70829BA6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6" w:tplc="988E180C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7" w:tplc="F8821ABA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8" w:tplc="953EF13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04C608B"/>
    <w:multiLevelType w:val="hybridMultilevel"/>
    <w:tmpl w:val="02F6F640"/>
    <w:lvl w:ilvl="0" w:tplc="8EDE74C0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D92BBE4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2" w:tplc="97B6962C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A2842C4E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4" w:tplc="3B268F30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5" w:tplc="D10E7F6C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F1EC7310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C782828A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523EA63E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48"/>
    <w:rsid w:val="00222548"/>
    <w:rsid w:val="004F194A"/>
    <w:rsid w:val="006A17DC"/>
    <w:rsid w:val="009631F9"/>
    <w:rsid w:val="00F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27557"/>
  <w15:docId w15:val="{62573416-A0CB-4340-BE16-0699C768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8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575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101" w:right="3739" w:firstLine="16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575" w:hanging="361"/>
    </w:pPr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paragraph" w:styleId="Header">
    <w:name w:val="header"/>
    <w:basedOn w:val="Normal"/>
    <w:link w:val="HeaderChar"/>
    <w:uiPriority w:val="99"/>
    <w:unhideWhenUsed/>
    <w:rsid w:val="006A1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7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1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D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Fields</dc:creator>
  <cp:lastModifiedBy>Ron Stock</cp:lastModifiedBy>
  <cp:revision>4</cp:revision>
  <dcterms:created xsi:type="dcterms:W3CDTF">2021-02-08T21:55:00Z</dcterms:created>
  <dcterms:modified xsi:type="dcterms:W3CDTF">2021-02-08T22:06:00Z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2021-02-08T00:00:00Z</vt:filetime>
  </property>
</Properties>
</file>